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98" w:line="221" w:lineRule="auto"/>
        <w:ind w:left="3149"/>
        <w:outlineLvl w:val="0"/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3756025</wp:posOffset>
            </wp:positionH>
            <wp:positionV relativeFrom="page">
              <wp:posOffset>4550410</wp:posOffset>
            </wp:positionV>
            <wp:extent cx="2830195" cy="150876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30068" cy="15087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伦理审查资料装订要求</w:t>
      </w:r>
    </w:p>
    <w:p>
      <w:pPr>
        <w:pStyle w:val="2"/>
        <w:spacing w:before="159" w:line="411" w:lineRule="auto"/>
        <w:ind w:left="18" w:right="2" w:firstLine="574"/>
        <w:jc w:val="both"/>
      </w:pPr>
      <w:r>
        <w:rPr>
          <w:rFonts w:ascii="Times New Roman" w:hAnsi="Times New Roman" w:eastAsia="Times New Roman" w:cs="Times New Roman"/>
          <w:spacing w:val="-6"/>
        </w:rPr>
        <w:t>1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spacing w:val="-6"/>
        </w:rPr>
        <w:t>、申请人须先递交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</w:t>
      </w:r>
      <w:r>
        <w:rPr>
          <w:rFonts w:ascii="Times New Roman" w:hAnsi="Times New Roman" w:eastAsia="Times New Roman" w:cs="Times New Roman"/>
          <w:spacing w:val="19"/>
          <w:w w:val="101"/>
        </w:rPr>
        <w:t xml:space="preserve"> </w:t>
      </w:r>
      <w:r>
        <w:rPr>
          <w:spacing w:val="-6"/>
        </w:rPr>
        <w:t>份电子版伦理审查申请资料（</w:t>
      </w:r>
      <w:r>
        <w:rPr>
          <w:rFonts w:ascii="Times New Roman" w:hAnsi="Times New Roman" w:eastAsia="Times New Roman" w:cs="Times New Roman"/>
          <w:spacing w:val="-6"/>
        </w:rPr>
        <w:t>PDF</w:t>
      </w:r>
      <w:r>
        <w:rPr>
          <w:rFonts w:ascii="Times New Roman" w:hAnsi="Times New Roman" w:eastAsia="Times New Roman" w:cs="Times New Roman"/>
          <w:spacing w:val="17"/>
        </w:rPr>
        <w:t xml:space="preserve"> </w:t>
      </w:r>
      <w:r>
        <w:rPr>
          <w:spacing w:val="-6"/>
        </w:rPr>
        <w:t>格式）发送至</w:t>
      </w:r>
      <w:r>
        <w:t xml:space="preserve"> </w:t>
      </w:r>
      <w:r>
        <w:rPr>
          <w:spacing w:val="-1"/>
        </w:rPr>
        <w:t>伦理委员会邮箱（</w:t>
      </w:r>
      <w:r>
        <w:rPr>
          <w:rFonts w:ascii="Times New Roman" w:hAnsi="Times New Roman" w:eastAsia="Times New Roman" w:cs="Times New Roman"/>
          <w:spacing w:val="-1"/>
        </w:rPr>
        <w:t>lcsyllwyh@yeah.net</w:t>
      </w:r>
      <w:r>
        <w:rPr>
          <w:spacing w:val="-1"/>
        </w:rPr>
        <w:t>）和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1 </w:t>
      </w:r>
      <w:r>
        <w:rPr>
          <w:spacing w:val="-1"/>
        </w:rPr>
        <w:t>份盖章、签</w:t>
      </w:r>
      <w:r>
        <w:rPr>
          <w:spacing w:val="-2"/>
        </w:rPr>
        <w:t>字完整的纸质版资</w:t>
      </w:r>
      <w:r>
        <w:t xml:space="preserve"> </w:t>
      </w:r>
      <w:r>
        <w:rPr>
          <w:spacing w:val="-3"/>
        </w:rPr>
        <w:t>料，供伦理委员形式审查。形式审查通过后，如审查形式为会议审查，</w:t>
      </w:r>
      <w:r>
        <w:rPr>
          <w:rFonts w:hint="eastAsia"/>
          <w:spacing w:val="-3"/>
        </w:rPr>
        <w:t>如若需要会议审查，</w:t>
      </w:r>
      <w:r>
        <w:rPr>
          <w:rFonts w:hint="eastAsia"/>
          <w:spacing w:val="-3"/>
          <w:lang w:val="en-US" w:eastAsia="zh-CN"/>
        </w:rPr>
        <w:t>申办方需要提前准备</w:t>
      </w:r>
      <w:r>
        <w:rPr>
          <w:rFonts w:hint="eastAsia"/>
          <w:spacing w:val="-3"/>
        </w:rPr>
        <w:t>试验方案、知情同意书和招募材料（如有）共一式9份</w:t>
      </w:r>
      <w:r>
        <w:rPr>
          <w:rFonts w:hint="eastAsia"/>
          <w:spacing w:val="-3"/>
          <w:lang w:eastAsia="zh-CN"/>
        </w:rPr>
        <w:t>，</w:t>
      </w:r>
      <w:r>
        <w:rPr>
          <w:rFonts w:hint="eastAsia"/>
          <w:spacing w:val="-3"/>
          <w:lang w:val="en-US" w:eastAsia="zh-CN"/>
        </w:rPr>
        <w:t>并发至</w:t>
      </w:r>
      <w:r>
        <w:rPr>
          <w:spacing w:val="-3"/>
        </w:rPr>
        <w:t>至伦理委员会</w:t>
      </w:r>
      <w:r>
        <w:rPr>
          <w:spacing w:val="-2"/>
        </w:rPr>
        <w:t>办公室，如未按时递交则不予上会。</w:t>
      </w:r>
    </w:p>
    <w:p>
      <w:pPr>
        <w:pStyle w:val="2"/>
        <w:spacing w:before="285" w:line="624" w:lineRule="exact"/>
        <w:ind w:right="2"/>
        <w:jc w:val="right"/>
      </w:pPr>
      <w:r>
        <w:rPr>
          <w:rFonts w:ascii="Times New Roman" w:hAnsi="Times New Roman" w:eastAsia="Times New Roman" w:cs="Times New Roman"/>
          <w:spacing w:val="-4"/>
          <w:position w:val="26"/>
        </w:rPr>
        <w:t>2.</w:t>
      </w:r>
      <w:r>
        <w:rPr>
          <w:rFonts w:ascii="Times New Roman" w:hAnsi="Times New Roman" w:eastAsia="Times New Roman" w:cs="Times New Roman"/>
          <w:spacing w:val="17"/>
          <w:w w:val="101"/>
          <w:position w:val="2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4"/>
          <w:position w:val="26"/>
        </w:rPr>
        <w:t>1</w:t>
      </w:r>
      <w:r>
        <w:rPr>
          <w:rFonts w:ascii="Times New Roman" w:hAnsi="Times New Roman" w:eastAsia="Times New Roman" w:cs="Times New Roman"/>
          <w:b/>
          <w:bCs/>
          <w:spacing w:val="16"/>
          <w:position w:val="26"/>
        </w:rPr>
        <w:t xml:space="preserve"> </w:t>
      </w:r>
      <w:r>
        <w:rPr>
          <w:spacing w:val="-4"/>
          <w:position w:val="26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份盖章、签字完整的纸质版资料装订</w:t>
      </w:r>
      <w:r>
        <w:rPr>
          <w:spacing w:val="-5"/>
          <w:position w:val="26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要求</w:t>
      </w:r>
      <w:r>
        <w:rPr>
          <w:spacing w:val="-5"/>
          <w:position w:val="26"/>
        </w:rPr>
        <w:t>：用双孔活页文件夹装订</w:t>
      </w:r>
    </w:p>
    <w:p>
      <w:pPr>
        <w:pStyle w:val="2"/>
        <w:spacing w:before="1" w:line="220" w:lineRule="auto"/>
        <w:ind w:left="18"/>
      </w:pPr>
      <w:r>
        <w:rPr>
          <w:spacing w:val="-2"/>
        </w:rPr>
        <w:t>好（做好中缝标签</w:t>
      </w:r>
      <w:r>
        <w:rPr>
          <w:spacing w:val="13"/>
        </w:rPr>
        <w:t>），</w:t>
      </w:r>
      <w:r>
        <w:rPr>
          <w:spacing w:val="-2"/>
        </w:rPr>
        <w:t>并附分页纸。参考文件夹如下图：</w:t>
      </w:r>
    </w:p>
    <w:p>
      <w:pPr>
        <w:spacing w:before="167" w:line="3022" w:lineRule="exact"/>
        <w:ind w:firstLine="480"/>
      </w:pPr>
      <w:r>
        <w:rPr>
          <w:position w:val="-60"/>
        </w:rPr>
        <w:drawing>
          <wp:inline distT="0" distB="0" distL="0" distR="0">
            <wp:extent cx="1927860" cy="191833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7860" cy="1918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spacing w:before="220" w:line="223" w:lineRule="auto"/>
        <w:ind w:left="2982"/>
        <w:rPr>
          <w:rFonts w:ascii="Times New Roman" w:hAnsi="Times New Roman" w:eastAsia="Times New Roman" w:cs="Times New Roman"/>
        </w:rPr>
      </w:pPr>
      <w:r>
        <w:rPr>
          <w:spacing w:val="-2"/>
        </w:rPr>
        <w:t>规定文件夹高度为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31.5cm</w:t>
      </w:r>
    </w:p>
    <w:p>
      <w:pPr>
        <w:pStyle w:val="2"/>
        <w:spacing w:before="287" w:line="411" w:lineRule="auto"/>
        <w:ind w:left="22" w:firstLine="548"/>
      </w:pPr>
      <w:r>
        <w:rPr>
          <w:rFonts w:ascii="Times New Roman" w:hAnsi="Times New Roman" w:eastAsia="Times New Roman" w:cs="Times New Roman"/>
          <w:spacing w:val="-6"/>
        </w:rPr>
        <w:t>3.</w:t>
      </w:r>
      <w:r>
        <w:rPr>
          <w:rFonts w:ascii="Times New Roman" w:hAnsi="Times New Roman" w:eastAsia="Times New Roman" w:cs="Times New Roman"/>
          <w:spacing w:val="-16"/>
        </w:rPr>
        <w:t xml:space="preserve"> </w:t>
      </w:r>
      <w:r>
        <w:rPr>
          <w:spacing w:val="-6"/>
        </w:rPr>
        <w:t>中缝标签：文件夹需打印大小适宜的中缝标签，分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>3</w:t>
      </w:r>
      <w:r>
        <w:rPr>
          <w:rFonts w:ascii="Times New Roman" w:hAnsi="Times New Roman" w:eastAsia="Times New Roman" w:cs="Times New Roman"/>
          <w:spacing w:val="25"/>
        </w:rPr>
        <w:t xml:space="preserve"> </w:t>
      </w:r>
      <w:r>
        <w:rPr>
          <w:spacing w:val="-7"/>
        </w:rPr>
        <w:t>列，宋体，字体</w:t>
      </w:r>
      <w:r>
        <w:t xml:space="preserve"> </w:t>
      </w:r>
      <w:r>
        <w:rPr>
          <w:spacing w:val="3"/>
        </w:rPr>
        <w:t>大小和文本框长度和宽度请根据文件夹大小</w:t>
      </w:r>
      <w:r>
        <w:rPr>
          <w:spacing w:val="2"/>
        </w:rPr>
        <w:t>自行调整，应包括以下内容：</w:t>
      </w:r>
    </w:p>
    <w:p>
      <w:pPr>
        <w:pStyle w:val="2"/>
        <w:spacing w:before="1" w:line="221" w:lineRule="auto"/>
        <w:ind w:left="18"/>
      </w:pPr>
      <w:r>
        <w:rPr>
          <w:spacing w:val="-4"/>
        </w:rPr>
        <w:t>研究专业、</w:t>
      </w:r>
      <w:r>
        <w:rPr>
          <w:spacing w:val="-71"/>
        </w:rPr>
        <w:t xml:space="preserve"> </w:t>
      </w:r>
      <w:r>
        <w:rPr>
          <w:spacing w:val="-4"/>
        </w:rPr>
        <w:t>申办方名称、项目名称、项目受理号。</w:t>
      </w:r>
    </w:p>
    <w:p>
      <w:pPr>
        <w:spacing w:line="221" w:lineRule="auto"/>
        <w:sectPr>
          <w:headerReference r:id="rId5" w:type="default"/>
          <w:footerReference r:id="rId6" w:type="default"/>
          <w:pgSz w:w="11906" w:h="16839"/>
          <w:pgMar w:top="1584" w:right="1415" w:bottom="1227" w:left="1418" w:header="878" w:footer="954" w:gutter="0"/>
          <w:cols w:space="720" w:num="1"/>
        </w:sectPr>
      </w:pPr>
    </w:p>
    <w:p>
      <w:pPr>
        <w:pStyle w:val="2"/>
        <w:spacing w:before="171" w:line="223" w:lineRule="auto"/>
        <w:ind w:left="4027"/>
      </w:pPr>
      <w:r>
        <w:rPr>
          <w:spacing w:val="-13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中缝模板</w:t>
      </w:r>
    </w:p>
    <w:p>
      <w:pPr>
        <w:spacing w:before="5"/>
      </w:pPr>
    </w:p>
    <w:p>
      <w:pPr>
        <w:spacing w:before="5"/>
      </w:pPr>
    </w:p>
    <w:p>
      <w:pPr>
        <w:spacing w:before="4"/>
      </w:pPr>
    </w:p>
    <w:tbl>
      <w:tblPr>
        <w:tblStyle w:val="5"/>
        <w:tblW w:w="1535" w:type="dxa"/>
        <w:tblInd w:w="3767" w:type="dxa"/>
        <w:tblBorders>
          <w:top w:val="double" w:color="000000" w:sz="2" w:space="0"/>
          <w:left w:val="double" w:color="000000" w:sz="2" w:space="0"/>
          <w:bottom w:val="double" w:color="000000" w:sz="2" w:space="0"/>
          <w:right w:val="double" w:color="000000" w:sz="2" w:space="0"/>
          <w:insideH w:val="double" w:color="000000" w:sz="2" w:space="0"/>
          <w:insideV w:val="doub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5"/>
      </w:tblGrid>
      <w:tr>
        <w:tblPrEx>
          <w:tblBorders>
            <w:top w:val="double" w:color="000000" w:sz="2" w:space="0"/>
            <w:left w:val="double" w:color="000000" w:sz="2" w:space="0"/>
            <w:bottom w:val="double" w:color="000000" w:sz="2" w:space="0"/>
            <w:right w:val="double" w:color="000000" w:sz="2" w:space="0"/>
            <w:insideH w:val="double" w:color="000000" w:sz="2" w:space="0"/>
            <w:insideV w:val="doub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7" w:hRule="atLeast"/>
        </w:trPr>
        <w:tc>
          <w:tcPr>
            <w:tcW w:w="1535" w:type="dxa"/>
            <w:vAlign w:val="top"/>
          </w:tcPr>
          <w:p>
            <w:pPr>
              <w:spacing w:before="173" w:line="1020" w:lineRule="exact"/>
              <w:ind w:firstLine="262"/>
            </w:pPr>
            <w:r>
              <w:rPr>
                <w:position w:val="-20"/>
              </w:rPr>
              <w:drawing>
                <wp:inline distT="0" distB="0" distL="0" distR="0">
                  <wp:extent cx="647700" cy="647700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uble" w:color="000000" w:sz="2" w:space="0"/>
            <w:left w:val="double" w:color="000000" w:sz="2" w:space="0"/>
            <w:bottom w:val="double" w:color="000000" w:sz="2" w:space="0"/>
            <w:right w:val="double" w:color="000000" w:sz="2" w:space="0"/>
            <w:insideH w:val="double" w:color="000000" w:sz="2" w:space="0"/>
            <w:insideV w:val="doub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535" w:type="dxa"/>
            <w:vAlign w:val="top"/>
          </w:tcPr>
          <w:p>
            <w:pPr>
              <w:spacing w:before="91" w:line="226" w:lineRule="auto"/>
              <w:ind w:left="116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  <w14:textOutline w14:w="47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伦理委员会</w:t>
            </w:r>
          </w:p>
          <w:p>
            <w:pPr>
              <w:spacing w:before="16" w:line="227" w:lineRule="auto"/>
              <w:ind w:left="252"/>
              <w:rPr>
                <w:rFonts w:ascii="宋体" w:hAnsi="宋体" w:eastAsia="宋体" w:cs="宋体"/>
                <w:sz w:val="25"/>
                <w:szCs w:val="25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spacing w:val="6"/>
                <w:sz w:val="25"/>
                <w:szCs w:val="25"/>
                <w14:textOutline w14:w="470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项目资料</w:t>
            </w:r>
          </w:p>
        </w:tc>
      </w:tr>
      <w:tr>
        <w:tblPrEx>
          <w:tblBorders>
            <w:top w:val="double" w:color="000000" w:sz="2" w:space="0"/>
            <w:left w:val="double" w:color="000000" w:sz="2" w:space="0"/>
            <w:bottom w:val="double" w:color="000000" w:sz="2" w:space="0"/>
            <w:right w:val="double" w:color="000000" w:sz="2" w:space="0"/>
            <w:insideH w:val="double" w:color="000000" w:sz="2" w:space="0"/>
            <w:insideV w:val="doub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6" w:hRule="atLeast"/>
        </w:trPr>
        <w:tc>
          <w:tcPr>
            <w:tcW w:w="1535" w:type="dxa"/>
            <w:textDirection w:val="tbRlV"/>
            <w:vAlign w:val="top"/>
          </w:tcPr>
          <w:p>
            <w:pPr>
              <w:spacing w:before="162" w:line="430" w:lineRule="exact"/>
              <w:ind w:left="127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49"/>
                <w:position w:val="7"/>
                <w:sz w:val="31"/>
                <w:szCs w:val="31"/>
                <w14:textOutline w14:w="57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专业组：</w:t>
            </w:r>
          </w:p>
          <w:p>
            <w:pPr>
              <w:spacing w:line="221" w:lineRule="auto"/>
              <w:ind w:left="127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49"/>
                <w:sz w:val="31"/>
                <w:szCs w:val="31"/>
                <w14:textOutline w14:w="57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申办方：</w:t>
            </w:r>
          </w:p>
          <w:p>
            <w:pPr>
              <w:spacing w:before="47" w:line="222" w:lineRule="auto"/>
              <w:ind w:left="127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41"/>
                <w:sz w:val="31"/>
                <w:szCs w:val="31"/>
                <w14:textOutline w14:w="57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项目名称：</w:t>
            </w:r>
          </w:p>
        </w:tc>
      </w:tr>
      <w:tr>
        <w:tblPrEx>
          <w:tblBorders>
            <w:top w:val="double" w:color="000000" w:sz="2" w:space="0"/>
            <w:left w:val="double" w:color="000000" w:sz="2" w:space="0"/>
            <w:bottom w:val="double" w:color="000000" w:sz="2" w:space="0"/>
            <w:right w:val="double" w:color="000000" w:sz="2" w:space="0"/>
            <w:insideH w:val="double" w:color="000000" w:sz="2" w:space="0"/>
            <w:insideV w:val="doub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1535" w:type="dxa"/>
            <w:vAlign w:val="top"/>
          </w:tcPr>
          <w:p>
            <w:pPr>
              <w:spacing w:before="70" w:line="222" w:lineRule="auto"/>
              <w:ind w:left="21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  <w14:textOutline w14:w="401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项目受理号</w:t>
            </w:r>
          </w:p>
        </w:tc>
      </w:tr>
    </w:tbl>
    <w:p>
      <w:pPr>
        <w:spacing w:line="350" w:lineRule="auto"/>
        <w:rPr>
          <w:rFonts w:ascii="Arial"/>
          <w:sz w:val="21"/>
        </w:rPr>
      </w:pPr>
    </w:p>
    <w:p>
      <w:pPr>
        <w:spacing w:line="351" w:lineRule="auto"/>
        <w:rPr>
          <w:rFonts w:ascii="Arial"/>
          <w:sz w:val="21"/>
        </w:rPr>
      </w:pPr>
    </w:p>
    <w:p>
      <w:pPr>
        <w:pStyle w:val="2"/>
        <w:spacing w:before="91" w:line="624" w:lineRule="exact"/>
        <w:ind w:left="580"/>
      </w:pPr>
      <w:r>
        <w:rPr>
          <w:spacing w:val="-3"/>
          <w:position w:val="25"/>
        </w:rPr>
        <w:t>备注：</w:t>
      </w:r>
      <w:r>
        <w:rPr>
          <w:rFonts w:ascii="Times New Roman" w:hAnsi="Times New Roman" w:eastAsia="Times New Roman" w:cs="Times New Roman"/>
          <w:spacing w:val="-3"/>
          <w:position w:val="25"/>
        </w:rPr>
        <w:t>1</w:t>
      </w:r>
      <w:r>
        <w:rPr>
          <w:rFonts w:ascii="Times New Roman" w:hAnsi="Times New Roman" w:eastAsia="Times New Roman" w:cs="Times New Roman"/>
          <w:spacing w:val="-29"/>
          <w:position w:val="25"/>
        </w:rPr>
        <w:t xml:space="preserve"> </w:t>
      </w:r>
      <w:r>
        <w:rPr>
          <w:spacing w:val="-3"/>
          <w:position w:val="25"/>
        </w:rPr>
        <w:t>、若无受理编号，先不填。后续手写。</w:t>
      </w:r>
    </w:p>
    <w:p>
      <w:pPr>
        <w:pStyle w:val="2"/>
        <w:spacing w:line="222" w:lineRule="auto"/>
        <w:ind w:left="565"/>
      </w:pP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spacing w:val="-5"/>
        </w:rPr>
        <w:t>、黑白打印即可。</w:t>
      </w:r>
    </w:p>
    <w:p>
      <w:pPr>
        <w:pStyle w:val="2"/>
        <w:spacing w:before="286" w:line="222" w:lineRule="auto"/>
        <w:ind w:left="571"/>
      </w:pPr>
      <w:r>
        <w:rPr>
          <w:rFonts w:ascii="Times New Roman" w:hAnsi="Times New Roman" w:eastAsia="Times New Roman" w:cs="Times New Roman"/>
          <w:spacing w:val="-2"/>
        </w:rPr>
        <w:t>3</w:t>
      </w:r>
      <w:r>
        <w:rPr>
          <w:rFonts w:ascii="Times New Roman" w:hAnsi="Times New Roman" w:eastAsia="Times New Roman" w:cs="Times New Roman"/>
          <w:spacing w:val="-23"/>
        </w:rPr>
        <w:t xml:space="preserve"> </w:t>
      </w:r>
      <w:r>
        <w:rPr>
          <w:spacing w:val="-2"/>
        </w:rPr>
        <w:t>、</w:t>
      </w:r>
      <w:r>
        <w:rPr>
          <w:rFonts w:ascii="Times New Roman" w:hAnsi="Times New Roman" w:eastAsia="Times New Roman" w:cs="Times New Roman"/>
          <w:spacing w:val="-2"/>
        </w:rPr>
        <w:t xml:space="preserve">10 </w:t>
      </w:r>
      <w:r>
        <w:rPr>
          <w:spacing w:val="-2"/>
        </w:rPr>
        <w:t>份复印件仅需按照送审清单顺序，侧边两孔装订即可。</w:t>
      </w:r>
    </w:p>
    <w:sectPr>
      <w:headerReference r:id="rId7" w:type="default"/>
      <w:footerReference r:id="rId8" w:type="default"/>
      <w:pgSz w:w="11906" w:h="16839"/>
      <w:pgMar w:top="1755" w:right="1417" w:bottom="1284" w:left="1418" w:header="1048" w:footer="100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56" w:line="212" w:lineRule="auto"/>
      <w:ind w:left="4013"/>
      <w:rPr>
        <w:sz w:val="18"/>
        <w:szCs w:val="18"/>
      </w:rPr>
    </w:pPr>
    <w:r>
      <w:pict>
        <v:shape id="_x0000_s2051" o:spid="_x0000_s2051" style="position:absolute;left:0pt;margin-left:70.9pt;margin-top:780.55pt;height:0.5pt;width:453.55pt;mso-position-horizontal-relative:page;mso-position-vertical-relative:page;z-index:251662336;mso-width-relative:page;mso-height-relative:page;" fillcolor="#000000" filled="t" stroked="f" coordsize="9070,10" o:allowincell="f" path="m0,0l9070,0,9070,9,0,9,0,0xe">
          <v:path/>
          <v:fill on="t" focussize="0,0"/>
          <v:stroke on="f"/>
          <v:imagedata o:title=""/>
          <o:lock v:ext="edit"/>
        </v:shape>
      </w:pict>
    </w:r>
    <w:r>
      <w:rPr>
        <w:spacing w:val="-11"/>
        <w:sz w:val="18"/>
        <w:szCs w:val="18"/>
      </w:rPr>
      <w:t>第</w:t>
    </w:r>
    <w:r>
      <w:rPr>
        <w:spacing w:val="-19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1"/>
        <w:sz w:val="18"/>
        <w:szCs w:val="18"/>
      </w:rPr>
      <w:t>1</w:t>
    </w:r>
    <w:r>
      <w:rPr>
        <w:spacing w:val="-11"/>
        <w:sz w:val="18"/>
        <w:szCs w:val="18"/>
      </w:rPr>
      <w:t>页</w:t>
    </w:r>
    <w:r>
      <w:rPr>
        <w:spacing w:val="16"/>
        <w:sz w:val="18"/>
        <w:szCs w:val="18"/>
      </w:rPr>
      <w:t xml:space="preserve"> </w:t>
    </w:r>
    <w:r>
      <w:rPr>
        <w:spacing w:val="-11"/>
        <w:sz w:val="18"/>
        <w:szCs w:val="18"/>
      </w:rPr>
      <w:t>共</w:t>
    </w:r>
    <w:r>
      <w:rPr>
        <w:spacing w:val="-4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1"/>
        <w:sz w:val="18"/>
        <w:szCs w:val="18"/>
      </w:rPr>
      <w:t>2</w:t>
    </w:r>
    <w:r>
      <w:rPr>
        <w:spacing w:val="-11"/>
        <w:sz w:val="18"/>
        <w:szCs w:val="18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before="58" w:line="212" w:lineRule="auto"/>
      <w:ind w:left="4013"/>
      <w:rPr>
        <w:sz w:val="18"/>
        <w:szCs w:val="18"/>
      </w:rPr>
    </w:pPr>
    <w:r>
      <w:pict>
        <v:shape id="_x0000_s2054" o:spid="_x0000_s2054" style="position:absolute;left:0pt;margin-left:70.9pt;margin-top:777.7pt;height:0.5pt;width:453.55pt;mso-position-horizontal-relative:page;mso-position-vertical-relative:page;z-index:251666432;mso-width-relative:page;mso-height-relative:page;" fillcolor="#000000" filled="t" stroked="f" coordsize="9070,10" o:allowincell="f" path="m0,0l9070,0,9070,9,0,9,0,0xe">
          <v:path/>
          <v:fill on="t" focussize="0,0"/>
          <v:stroke on="f"/>
          <v:imagedata o:title=""/>
          <o:lock v:ext="edit"/>
        </v:shape>
      </w:pict>
    </w:r>
    <w:r>
      <w:rPr>
        <w:spacing w:val="-8"/>
        <w:sz w:val="18"/>
        <w:szCs w:val="18"/>
      </w:rPr>
      <w:t>第</w:t>
    </w:r>
    <w:r>
      <w:rPr>
        <w:spacing w:val="-37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2</w:t>
    </w:r>
    <w:r>
      <w:rPr>
        <w:spacing w:val="-8"/>
        <w:sz w:val="18"/>
        <w:szCs w:val="18"/>
      </w:rPr>
      <w:t>页</w:t>
    </w:r>
    <w:r>
      <w:rPr>
        <w:spacing w:val="16"/>
        <w:sz w:val="18"/>
        <w:szCs w:val="18"/>
      </w:rPr>
      <w:t xml:space="preserve"> </w:t>
    </w:r>
    <w:r>
      <w:rPr>
        <w:spacing w:val="-8"/>
        <w:sz w:val="18"/>
        <w:szCs w:val="18"/>
      </w:rPr>
      <w:t>共</w:t>
    </w:r>
    <w:r>
      <w:rPr>
        <w:spacing w:val="-4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8"/>
        <w:sz w:val="18"/>
        <w:szCs w:val="18"/>
      </w:rPr>
      <w:t>2</w:t>
    </w:r>
    <w:r>
      <w:rPr>
        <w:spacing w:val="-8"/>
        <w:sz w:val="18"/>
        <w:szCs w:val="18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9" w:lineRule="auto"/>
      <w:ind w:left="6710"/>
      <w:rPr>
        <w:rFonts w:ascii="宋体" w:hAnsi="宋体" w:eastAsia="宋体" w:cs="宋体"/>
        <w:sz w:val="18"/>
        <w:szCs w:val="18"/>
      </w:rPr>
    </w:pPr>
    <w:r>
      <w:pict>
        <v:shape id="_x0000_s2049" o:spid="_x0000_s2049" style="position:absolute;left:0pt;margin-left:70.9pt;margin-top:78.5pt;height:0.75pt;width:453.55pt;mso-position-horizontal-relative:page;mso-position-vertical-relative:page;z-index:251661312;mso-width-relative:page;mso-height-relative:page;" fillcolor="#000000" filled="t" stroked="f" coordsize="9070,15" o:allowincell="f" path="m0,0l9070,0,9070,14,0,14,0,0xe">
          <v:path/>
          <v:fill on="t" focussize="0,0"/>
          <v:stroke on="f"/>
          <v:imagedata o:title=""/>
          <o:lock v:ext="edit"/>
        </v:shape>
      </w:pict>
    </w:r>
    <w:r>
      <w:pict>
        <v:shape id="_x0000_s2050" o:spid="_x0000_s2050" o:spt="202" type="#_x0000_t202" style="position:absolute;left:0pt;margin-left:41.55pt;margin-top:-0.95pt;height:30.15pt;width:64.6pt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220" w:lineRule="auto"/>
                  <w:ind w:left="20"/>
                  <w:rPr>
                    <w:rFonts w:ascii="宋体" w:hAnsi="宋体" w:eastAsia="宋体" w:cs="宋体"/>
                    <w:sz w:val="18"/>
                    <w:szCs w:val="18"/>
                  </w:rPr>
                </w:pPr>
                <w:r>
                  <w:rPr>
                    <w:rFonts w:ascii="宋体" w:hAnsi="宋体" w:eastAsia="宋体" w:cs="宋体"/>
                    <w:spacing w:val="-2"/>
                    <w:sz w:val="18"/>
                    <w:szCs w:val="18"/>
                    <w14:textOutline w14:w="3268" w14:cap="sq" w14:cmpd="sng">
                      <w14:solidFill>
                        <w14:srgbClr w14:val="000000"/>
                      </w14:solidFill>
                      <w14:prstDash w14:val="solid"/>
                      <w14:bevel/>
                    </w14:textOutline>
                  </w:rPr>
                  <w:t>宁津县人民医院</w:t>
                </w:r>
              </w:p>
              <w:p>
                <w:pPr>
                  <w:spacing w:before="133" w:line="220" w:lineRule="auto"/>
                  <w:ind w:left="77"/>
                  <w:rPr>
                    <w:rFonts w:ascii="宋体" w:hAnsi="宋体" w:eastAsia="宋体" w:cs="宋体"/>
                    <w:sz w:val="18"/>
                    <w:szCs w:val="18"/>
                  </w:rPr>
                </w:pPr>
                <w:r>
                  <w:rPr>
                    <w:rFonts w:ascii="宋体" w:hAnsi="宋体" w:eastAsia="宋体" w:cs="宋体"/>
                    <w:spacing w:val="-2"/>
                    <w:sz w:val="18"/>
                    <w:szCs w:val="18"/>
                  </w:rPr>
                  <w:t>文件管理体系</w:t>
                </w:r>
              </w:p>
            </w:txbxContent>
          </v:textbox>
        </v:shape>
      </w:pict>
    </w: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977900</wp:posOffset>
          </wp:positionH>
          <wp:positionV relativeFrom="page">
            <wp:posOffset>557530</wp:posOffset>
          </wp:positionV>
          <wp:extent cx="388620" cy="38862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619" cy="388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宋体" w:hAnsi="宋体" w:eastAsia="宋体" w:cs="宋体"/>
        <w:spacing w:val="-2"/>
        <w:sz w:val="18"/>
        <w:szCs w:val="18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临床试验伦理委员会</w:t>
    </w:r>
  </w:p>
  <w:p>
    <w:pPr>
      <w:spacing w:before="134" w:line="220" w:lineRule="auto"/>
      <w:ind w:left="7112"/>
      <w:rPr>
        <w:rFonts w:ascii="宋体" w:hAnsi="宋体" w:eastAsia="宋体" w:cs="宋体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 xml:space="preserve">2022 </w:t>
    </w:r>
    <w:r>
      <w:rPr>
        <w:rFonts w:ascii="宋体" w:hAnsi="宋体" w:eastAsia="宋体" w:cs="宋体"/>
        <w:spacing w:val="-3"/>
        <w:sz w:val="18"/>
        <w:szCs w:val="18"/>
      </w:rPr>
      <w:t>年第</w:t>
    </w:r>
    <w:r>
      <w:rPr>
        <w:rFonts w:ascii="宋体" w:hAnsi="宋体" w:eastAsia="宋体" w:cs="宋体"/>
        <w:spacing w:val="-22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3"/>
        <w:sz w:val="18"/>
        <w:szCs w:val="18"/>
      </w:rPr>
      <w:t>1</w:t>
    </w:r>
    <w:r>
      <w:rPr>
        <w:rFonts w:ascii="Times New Roman" w:hAnsi="Times New Roman" w:eastAsia="Times New Roman" w:cs="Times New Roman"/>
        <w:spacing w:val="7"/>
        <w:sz w:val="18"/>
        <w:szCs w:val="18"/>
      </w:rPr>
      <w:t xml:space="preserve"> </w:t>
    </w:r>
    <w:r>
      <w:rPr>
        <w:rFonts w:ascii="宋体" w:hAnsi="宋体" w:eastAsia="宋体" w:cs="宋体"/>
        <w:spacing w:val="-3"/>
        <w:sz w:val="18"/>
        <w:szCs w:val="18"/>
      </w:rPr>
      <w:t>版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9" w:lineRule="auto"/>
      <w:ind w:left="6710"/>
      <w:rPr>
        <w:rFonts w:ascii="宋体" w:hAnsi="宋体" w:eastAsia="宋体" w:cs="宋体"/>
        <w:sz w:val="18"/>
        <w:szCs w:val="18"/>
      </w:rPr>
    </w:pPr>
    <w:r>
      <w:pict>
        <v:shape id="_x0000_s2052" o:spid="_x0000_s2052" style="position:absolute;left:0pt;margin-left:70.9pt;margin-top:87.05pt;height:0.75pt;width:453.55pt;mso-position-horizontal-relative:page;mso-position-vertical-relative:page;z-index:251665408;mso-width-relative:page;mso-height-relative:page;" fillcolor="#000000" filled="t" stroked="f" coordsize="9070,15" o:allowincell="f" path="m0,0l9070,0,9070,14,0,14,0,0xe">
          <v:path/>
          <v:fill on="t" focussize="0,0"/>
          <v:stroke on="f"/>
          <v:imagedata o:title=""/>
          <o:lock v:ext="edit"/>
        </v:shape>
      </w:pict>
    </w:r>
    <w:r>
      <w:pict>
        <v:shape id="_x0000_s2053" o:spid="_x0000_s2053" o:spt="202" type="#_x0000_t202" style="position:absolute;left:0pt;margin-left:41.55pt;margin-top:-0.95pt;height:30.25pt;width:64.6pt;z-index:25166336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220" w:lineRule="auto"/>
                  <w:ind w:left="20"/>
                  <w:rPr>
                    <w:rFonts w:ascii="宋体" w:hAnsi="宋体" w:eastAsia="宋体" w:cs="宋体"/>
                    <w:sz w:val="18"/>
                    <w:szCs w:val="18"/>
                  </w:rPr>
                </w:pPr>
                <w:r>
                  <w:rPr>
                    <w:rFonts w:ascii="宋体" w:hAnsi="宋体" w:eastAsia="宋体" w:cs="宋体"/>
                    <w:spacing w:val="-2"/>
                    <w:sz w:val="18"/>
                    <w:szCs w:val="18"/>
                    <w14:textOutline w14:w="3268" w14:cap="sq" w14:cmpd="sng">
                      <w14:solidFill>
                        <w14:srgbClr w14:val="000000"/>
                      </w14:solidFill>
                      <w14:prstDash w14:val="solid"/>
                      <w14:bevel/>
                    </w14:textOutline>
                  </w:rPr>
                  <w:t>宁津县人民医院</w:t>
                </w:r>
              </w:p>
              <w:p>
                <w:pPr>
                  <w:spacing w:before="135" w:line="220" w:lineRule="auto"/>
                  <w:ind w:left="77"/>
                  <w:rPr>
                    <w:rFonts w:ascii="宋体" w:hAnsi="宋体" w:eastAsia="宋体" w:cs="宋体"/>
                    <w:sz w:val="18"/>
                    <w:szCs w:val="18"/>
                  </w:rPr>
                </w:pPr>
                <w:r>
                  <w:rPr>
                    <w:rFonts w:ascii="宋体" w:hAnsi="宋体" w:eastAsia="宋体" w:cs="宋体"/>
                    <w:spacing w:val="-2"/>
                    <w:sz w:val="18"/>
                    <w:szCs w:val="18"/>
                  </w:rPr>
                  <w:t>文件管理体系</w:t>
                </w:r>
              </w:p>
            </w:txbxContent>
          </v:textbox>
        </v:shape>
      </w:pict>
    </w: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977900</wp:posOffset>
          </wp:positionH>
          <wp:positionV relativeFrom="page">
            <wp:posOffset>665480</wp:posOffset>
          </wp:positionV>
          <wp:extent cx="388620" cy="388620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8619" cy="388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宋体" w:hAnsi="宋体" w:eastAsia="宋体" w:cs="宋体"/>
        <w:spacing w:val="-2"/>
        <w:sz w:val="18"/>
        <w:szCs w:val="18"/>
        <w14:textOutline w14:w="3268" w14:cap="sq" w14:cmpd="sng">
          <w14:solidFill>
            <w14:srgbClr w14:val="000000"/>
          </w14:solidFill>
          <w14:prstDash w14:val="solid"/>
          <w14:bevel/>
        </w14:textOutline>
      </w:rPr>
      <w:t>临床试验伦理委员会</w:t>
    </w:r>
  </w:p>
  <w:p>
    <w:pPr>
      <w:spacing w:before="136" w:line="220" w:lineRule="auto"/>
      <w:ind w:left="7112"/>
      <w:rPr>
        <w:rFonts w:ascii="宋体" w:hAnsi="宋体" w:eastAsia="宋体" w:cs="宋体"/>
        <w:sz w:val="18"/>
        <w:szCs w:val="18"/>
      </w:rPr>
    </w:pPr>
    <w:r>
      <w:rPr>
        <w:rFonts w:ascii="Times New Roman" w:hAnsi="Times New Roman" w:eastAsia="Times New Roman" w:cs="Times New Roman"/>
        <w:spacing w:val="-3"/>
        <w:sz w:val="18"/>
        <w:szCs w:val="18"/>
      </w:rPr>
      <w:t xml:space="preserve">2022 </w:t>
    </w:r>
    <w:r>
      <w:rPr>
        <w:rFonts w:ascii="宋体" w:hAnsi="宋体" w:eastAsia="宋体" w:cs="宋体"/>
        <w:spacing w:val="-3"/>
        <w:sz w:val="18"/>
        <w:szCs w:val="18"/>
      </w:rPr>
      <w:t>年第</w:t>
    </w:r>
    <w:r>
      <w:rPr>
        <w:rFonts w:ascii="宋体" w:hAnsi="宋体" w:eastAsia="宋体" w:cs="宋体"/>
        <w:spacing w:val="-22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3"/>
        <w:sz w:val="18"/>
        <w:szCs w:val="18"/>
      </w:rPr>
      <w:t>1</w:t>
    </w:r>
    <w:r>
      <w:rPr>
        <w:rFonts w:ascii="Times New Roman" w:hAnsi="Times New Roman" w:eastAsia="Times New Roman" w:cs="Times New Roman"/>
        <w:spacing w:val="7"/>
        <w:sz w:val="18"/>
        <w:szCs w:val="18"/>
      </w:rPr>
      <w:t xml:space="preserve"> </w:t>
    </w:r>
    <w:r>
      <w:rPr>
        <w:rFonts w:ascii="宋体" w:hAnsi="宋体" w:eastAsia="宋体" w:cs="宋体"/>
        <w:spacing w:val="-3"/>
        <w:sz w:val="18"/>
        <w:szCs w:val="18"/>
      </w:rPr>
      <w:t>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AxZmU3MGM3ZmY1MTc2NTg1OTQ5YzMxMTI4YjBmNTYifQ=="/>
  </w:docVars>
  <w:rsids>
    <w:rsidRoot w:val="00000000"/>
    <w:rsid w:val="259F6959"/>
    <w:rsid w:val="6C9C33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4.jpeg"/><Relationship Id="rId11" Type="http://schemas.openxmlformats.org/officeDocument/2006/relationships/image" Target="media/image3.jpeg"/><Relationship Id="rId10" Type="http://schemas.openxmlformats.org/officeDocument/2006/relationships/image" Target="media/image2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0"/>
    <customShpInfo spid="_x0000_s2051"/>
    <customShpInfo spid="_x0000_s2052"/>
    <customShpInfo spid="_x0000_s2053"/>
    <customShpInfo spid="_x0000_s2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Office_12.1.0.15398_F1E327BC-269C-435d-A152-05C5408002CA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2022-11-10T09:48:00Z</dcterms:created>
  <dc:creator>Windows 用户</dc:creator>
  <cp:lastModifiedBy>金牛座</cp:lastModifiedBy>
  <dcterms:modified xsi:type="dcterms:W3CDTF">2023-09-21T08:17:40Z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2023-09-21T10:42:44Z</vt:filetime>
  </property>
  <property fmtid="{D5CDD505-2E9C-101B-9397-08002B2CF9AE}" pid="4" name="KSOProductBuildVer">
    <vt:lpwstr>2052-12.1.0.15398</vt:lpwstr>
  </property>
  <property fmtid="{D5CDD505-2E9C-101B-9397-08002B2CF9AE}" pid="5" name="ICV">
    <vt:lpwstr>C7470BEEE5824AAB8BB0811979CC831C_12</vt:lpwstr>
  </property>
</Properties>
</file>