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  <w:jc w:val="center"/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医疗器械</w:t>
      </w:r>
      <w: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  <w:t>临床试验立项申请资料准备须知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right"/>
        <w:textAlignment w:val="auto"/>
        <w:rPr>
          <w:rFonts w:ascii="Times New Roman" w:hAnsi="Times New Roman" w:eastAsia="宋体" w:cs="Times New Roman"/>
          <w:b/>
          <w:color w:val="000000"/>
          <w:kern w:val="0"/>
          <w:sz w:val="48"/>
          <w:szCs w:val="48"/>
          <w:shd w:val="clear" w:color="auto" w:fill="FFFFFF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文件编码：AP/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10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.QX-JG-SOP-0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02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.0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.0</w:t>
      </w:r>
    </w:p>
    <w:p>
      <w:pPr>
        <w:pStyle w:val="5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shd w:val="clear" w:color="auto" w:fill="FFFFFF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>请按我院《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  <w:lang w:eastAsia="zh-CN"/>
        </w:rPr>
        <w:t>医疗器械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>临床试验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  <w:lang w:val="en-US" w:eastAsia="zh-CN"/>
        </w:rPr>
        <w:t>立项文件目录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>》准备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纸质版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>资料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1份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shd w:val="clear" w:color="auto" w:fill="FFFFFF"/>
          <w:lang w:val="en-US" w:eastAsia="zh-CN"/>
        </w:rPr>
        <w:t>递交机构办审核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  <w:lang w:val="en-US" w:eastAsia="zh-CN"/>
        </w:rPr>
        <w:t>其中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shd w:val="clear" w:color="auto" w:fill="FFFFFF"/>
        </w:rPr>
        <w:t>人类</w:t>
      </w:r>
      <w:r>
        <w:rPr>
          <w:rFonts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shd w:val="clear" w:color="auto" w:fill="FFFFFF"/>
        </w:rPr>
        <w:t>遗传资源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shd w:val="clear" w:color="auto" w:fill="FFFFFF"/>
        </w:rPr>
        <w:t>相关</w:t>
      </w:r>
      <w:r>
        <w:rPr>
          <w:rFonts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shd w:val="clear" w:color="auto" w:fill="FFFFFF"/>
        </w:rPr>
        <w:t>文件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shd w:val="clear" w:color="auto" w:fill="FFFFFF"/>
          <w:lang w:eastAsia="zh-CN"/>
        </w:rPr>
        <w:t>（申请书、受理文件、批件、备案证明等）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shd w:val="clear" w:color="auto" w:fill="FFFFFF"/>
        </w:rPr>
        <w:t>、</w:t>
      </w:r>
      <w:r>
        <w:rPr>
          <w:rFonts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shd w:val="clear" w:color="auto" w:fill="FFFFFF"/>
        </w:rPr>
        <w:t>项目主要成员通</w:t>
      </w:r>
      <w:bookmarkStart w:id="0" w:name="_GoBack"/>
      <w:bookmarkEnd w:id="0"/>
      <w:r>
        <w:rPr>
          <w:rFonts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shd w:val="clear" w:color="auto" w:fill="FFFFFF"/>
        </w:rPr>
        <w:t>讯录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shd w:val="clear" w:color="auto" w:fill="FFFFFF"/>
        </w:rPr>
        <w:t>电子版发至机构邮箱。</w:t>
      </w:r>
    </w:p>
    <w:p>
      <w:pPr>
        <w:pStyle w:val="5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 w:eastAsia="宋体" w:cs="Times New Roman"/>
          <w:b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  <w:t>以下文件</w:t>
      </w:r>
      <w:r>
        <w:rPr>
          <w:rFonts w:hint="eastAsia" w:ascii="Times New Roman" w:hAnsi="Times New Roman" w:eastAsia="宋体" w:cs="Times New Roman"/>
          <w:b/>
          <w:bCs w:val="0"/>
          <w:color w:val="000000"/>
          <w:kern w:val="0"/>
          <w:sz w:val="24"/>
          <w:szCs w:val="24"/>
          <w:shd w:val="clear" w:color="auto" w:fill="FFFFFF"/>
          <w:lang w:val="en-US" w:eastAsia="zh-CN"/>
        </w:rPr>
        <w:t>须使用机构模板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  <w:t>：</w:t>
      </w:r>
      <w:r>
        <w:rPr>
          <w:rFonts w:hint="eastAsia"/>
          <w:color w:val="333333"/>
          <w:spacing w:val="8"/>
          <w:kern w:val="0"/>
          <w:sz w:val="24"/>
          <w:szCs w:val="24"/>
          <w:lang w:val="en-US" w:eastAsia="zh-CN"/>
        </w:rPr>
        <w:t>立项申请表、立项审批表、</w:t>
      </w:r>
      <w:r>
        <w:rPr>
          <w:rFonts w:hint="eastAsia"/>
          <w:color w:val="333333"/>
          <w:spacing w:val="8"/>
          <w:kern w:val="0"/>
          <w:sz w:val="24"/>
          <w:szCs w:val="24"/>
        </w:rPr>
        <w:t>申办者或CRO委托临床试验机构进行临床试验的委托函</w:t>
      </w:r>
      <w:r>
        <w:rPr>
          <w:rFonts w:hint="eastAsia"/>
          <w:color w:val="333333"/>
          <w:spacing w:val="8"/>
          <w:kern w:val="0"/>
          <w:sz w:val="24"/>
          <w:szCs w:val="24"/>
          <w:lang w:eastAsia="zh-CN"/>
        </w:rPr>
        <w:t>、</w:t>
      </w:r>
      <w:r>
        <w:rPr>
          <w:rFonts w:hint="eastAsia"/>
          <w:color w:val="333333"/>
          <w:spacing w:val="8"/>
          <w:kern w:val="0"/>
          <w:sz w:val="24"/>
          <w:szCs w:val="24"/>
          <w:lang w:val="en-US" w:eastAsia="zh-CN"/>
        </w:rPr>
        <w:t>关于无GMP证书的说明、研究团队成员表、研究者简历、人类遗传资源申报情况说明、项目主要成员通讯录。未要求的可使用申办方模板。</w:t>
      </w:r>
    </w:p>
    <w:p>
      <w:pPr>
        <w:pStyle w:val="5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>申办方提供的资料均需盖章后递交（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首页+骑缝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>）。用黑色双孔活页文件夹装订好（做好竖标签），并附分页纸。</w:t>
      </w:r>
      <w:r>
        <w:rPr>
          <w:rFonts w:hint="eastAsia" w:ascii="Times New Roman" w:hAnsi="Times New Roman" w:eastAsia="宋体" w:cs="Times New Roman"/>
          <w:color w:val="FF0000"/>
          <w:kern w:val="0"/>
          <w:sz w:val="24"/>
          <w:szCs w:val="24"/>
          <w:shd w:val="clear" w:color="auto" w:fill="FFFFFF"/>
        </w:rPr>
        <w:t>拒绝11孔袋装订</w:t>
      </w:r>
      <w:r>
        <w:rPr>
          <w:rFonts w:hint="eastAsia" w:ascii="宋体" w:hAnsi="宋体" w:eastAsia="宋体" w:cs="Times New Roman"/>
          <w:color w:val="FF0000"/>
          <w:kern w:val="0"/>
          <w:sz w:val="24"/>
          <w:szCs w:val="24"/>
          <w:shd w:val="clear" w:color="auto" w:fill="FFFFFF"/>
        </w:rPr>
        <w:t>！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 xml:space="preserve"> </w:t>
      </w:r>
    </w:p>
    <w:p>
      <w:pPr>
        <w:pStyle w:val="5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>文件夹需打印</w:t>
      </w:r>
      <w:r>
        <w:rPr>
          <w:rFonts w:ascii="Times New Roman" w:hAnsi="Times New Roman" w:eastAsia="宋体" w:cs="Times New Roman"/>
          <w:color w:val="FF0000"/>
          <w:kern w:val="0"/>
          <w:sz w:val="24"/>
          <w:szCs w:val="24"/>
          <w:shd w:val="clear" w:color="auto" w:fill="FFFFFF"/>
        </w:rPr>
        <w:t>大小适宜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>的侧标签，注明试验药物/器械名称（通用名或代码）、分期、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>项目编号（暂时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>空着，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  <w:lang w:val="en-US" w:eastAsia="zh-CN"/>
        </w:rPr>
        <w:t>立项时会编写受理号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>）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>、研究专业名称、PI姓名、申办者或CRO名称。</w:t>
      </w:r>
    </w:p>
    <w:p>
      <w:pPr>
        <w:pStyle w:val="5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>文件夹易损坏，不得采用快递方式递交。</w:t>
      </w:r>
    </w:p>
    <w:p>
      <w:pPr>
        <w:pStyle w:val="5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t>参考文件夹图片：</w:t>
      </w:r>
      <w:r>
        <w:rPr>
          <w:rFonts w:ascii="Times New Roman" w:hAnsi="Times New Roman" w:eastAsia="宋体" w:cs="Times New Roman"/>
          <w:color w:val="FF0000"/>
          <w:sz w:val="24"/>
          <w:szCs w:val="24"/>
        </w:rPr>
        <w:t>规定文件夹</w:t>
      </w:r>
      <w:r>
        <w:rPr>
          <w:rFonts w:hint="eastAsia" w:ascii="Times New Roman" w:hAnsi="Times New Roman" w:eastAsia="宋体" w:cs="Times New Roman"/>
          <w:color w:val="FF0000"/>
          <w:sz w:val="24"/>
          <w:szCs w:val="24"/>
        </w:rPr>
        <w:t>高</w:t>
      </w:r>
      <w:r>
        <w:rPr>
          <w:rFonts w:ascii="Times New Roman" w:hAnsi="Times New Roman" w:eastAsia="宋体" w:cs="Times New Roman"/>
          <w:color w:val="FF0000"/>
          <w:sz w:val="24"/>
          <w:szCs w:val="24"/>
        </w:rPr>
        <w:t>度为31.5cm。</w:t>
      </w:r>
    </w:p>
    <w:p>
      <w:pPr>
        <w:pStyle w:val="5"/>
        <w:widowControl/>
        <w:spacing w:line="360" w:lineRule="auto"/>
        <w:ind w:firstLine="0" w:firstLineChars="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1928495" cy="1918970"/>
            <wp:effectExtent l="0" t="0" r="14605" b="5080"/>
            <wp:docPr id="1" name="图片 1" descr="C:\Users\Jasmine\AppData\Local\Temp\156229593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Jasmine\AppData\Local\Temp\1562295936(1)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shd w:val="clear" w:color="auto" w:fill="FFFFFF"/>
        </w:rPr>
        <w:drawing>
          <wp:inline distT="0" distB="0" distL="114300" distR="114300">
            <wp:extent cx="2830195" cy="1509395"/>
            <wp:effectExtent l="0" t="0" r="8255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0195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1"/>
        </w:numPr>
        <w:spacing w:line="360" w:lineRule="auto"/>
        <w:ind w:left="360" w:leftChars="0" w:hanging="36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机构编号即机构受理号（立项审批表）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，后续刻章用于处方、免费检查单、机构编制的表格等使用。请务必牢记！！！</w:t>
      </w:r>
    </w:p>
    <w:p>
      <w:pPr>
        <w:numPr>
          <w:ilvl w:val="0"/>
          <w:numId w:val="1"/>
        </w:numPr>
        <w:spacing w:line="360" w:lineRule="auto"/>
        <w:ind w:left="360" w:leftChars="0" w:hanging="36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递交完整版立项资料后，立项办结需3-7个工作日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。</w:t>
      </w:r>
    </w:p>
    <w:p>
      <w:pPr>
        <w:numPr>
          <w:ilvl w:val="0"/>
          <w:numId w:val="1"/>
        </w:numPr>
        <w:spacing w:line="360" w:lineRule="auto"/>
        <w:ind w:left="360" w:leftChars="0" w:hanging="36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伦理审查目录请联系伦理老师。立项文件与伦理审查文件并无时间先后顺序，机构不要求先立项后伦理，可根据项目情况选择同步进行。</w:t>
      </w:r>
    </w:p>
    <w:p>
      <w:r>
        <w:br w:type="page"/>
      </w:r>
    </w:p>
    <w:p>
      <w:pPr>
        <w:spacing w:line="360" w:lineRule="auto"/>
        <w:jc w:val="center"/>
        <w:rPr>
          <w:rFonts w:ascii="Times New Roman" w:hAnsi="Times New Roman" w:eastAsia="华文仿宋"/>
          <w:b/>
          <w:sz w:val="28"/>
          <w:szCs w:val="28"/>
        </w:rPr>
      </w:pPr>
      <w:r>
        <w:rPr>
          <w:rFonts w:hint="eastAsia" w:ascii="Times New Roman" w:hAnsi="华文仿宋" w:eastAsia="华文仿宋"/>
          <w:b/>
          <w:sz w:val="28"/>
          <w:szCs w:val="28"/>
          <w:lang w:eastAsia="zh-CN"/>
        </w:rPr>
        <w:t>档案盒测签</w:t>
      </w:r>
      <w:r>
        <w:rPr>
          <w:rFonts w:ascii="Times New Roman" w:hAnsi="华文仿宋" w:eastAsia="华文仿宋"/>
          <w:b/>
          <w:sz w:val="28"/>
          <w:szCs w:val="28"/>
        </w:rPr>
        <w:t>模板</w:t>
      </w:r>
    </w:p>
    <w:tbl>
      <w:tblPr>
        <w:tblStyle w:val="3"/>
        <w:tblpPr w:leftFromText="180" w:rightFromText="180" w:vertAnchor="text" w:horzAnchor="page" w:tblpX="5260" w:tblpY="618"/>
        <w:tblOverlap w:val="never"/>
        <w:tblW w:w="168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687" w:type="dxa"/>
            <w:tcBorders>
              <w:top w:val="double" w:color="000000" w:sz="4" w:space="0"/>
              <w:left w:val="double" w:color="000000" w:sz="4" w:space="0"/>
              <w:bottom w:val="nil"/>
              <w:right w:val="doub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doub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135890</wp:posOffset>
                  </wp:positionH>
                  <wp:positionV relativeFrom="paragraph">
                    <wp:posOffset>80645</wp:posOffset>
                  </wp:positionV>
                  <wp:extent cx="647700" cy="647700"/>
                  <wp:effectExtent l="0" t="0" r="0" b="0"/>
                  <wp:wrapNone/>
                  <wp:docPr id="3" name="图片_1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_14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687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cs="宋体"/>
                <w:b/>
                <w:sz w:val="26"/>
                <w:szCs w:val="26"/>
                <w:lang w:val="en-US" w:eastAsia="zh-CN"/>
              </w:rPr>
              <w:t>医疗器械临床试验立项</w:t>
            </w:r>
            <w:r>
              <w:rPr>
                <w:rFonts w:hint="eastAsia" w:ascii="宋体" w:hAnsi="宋体" w:eastAsia="宋体" w:cs="宋体"/>
                <w:b/>
                <w:sz w:val="26"/>
                <w:szCs w:val="26"/>
              </w:rPr>
              <w:t>资料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2" w:hRule="atLeast"/>
        </w:trPr>
        <w:tc>
          <w:tcPr>
            <w:tcW w:w="1687" w:type="dxa"/>
            <w:tcBorders>
              <w:top w:val="nil"/>
              <w:left w:val="double" w:color="000000" w:sz="4" w:space="0"/>
              <w:bottom w:val="nil"/>
              <w:right w:val="double" w:color="000000" w:sz="4" w:space="0"/>
            </w:tcBorders>
            <w:noWrap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13" w:right="113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  <w:t>专业组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13" w:right="113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申办方：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13" w:right="113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项目名称：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687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8"/>
              </w:rPr>
              <w:t>项目受理号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</w:p>
        </w:tc>
      </w:tr>
    </w:tbl>
    <w:p>
      <w:pPr>
        <w:spacing w:line="360" w:lineRule="auto"/>
        <w:jc w:val="left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pStyle w:val="2"/>
        <w:rPr>
          <w:rFonts w:ascii="Times New Roman" w:hAnsi="Times New Roman" w:eastAsia="华文仿宋"/>
          <w:sz w:val="28"/>
          <w:szCs w:val="28"/>
        </w:rPr>
      </w:pPr>
    </w:p>
    <w:p>
      <w:pPr>
        <w:spacing w:line="360" w:lineRule="auto"/>
        <w:jc w:val="left"/>
        <w:rPr>
          <w:rFonts w:hint="eastAsia" w:ascii="Times New Roman" w:hAnsi="Times New Roman" w:eastAsia="华文仿宋"/>
          <w:sz w:val="28"/>
          <w:szCs w:val="28"/>
        </w:rPr>
      </w:pPr>
      <w:r>
        <w:rPr>
          <w:rFonts w:hint="eastAsia" w:ascii="Times New Roman" w:hAnsi="Times New Roman" w:eastAsia="华文仿宋"/>
          <w:sz w:val="28"/>
          <w:szCs w:val="28"/>
        </w:rPr>
        <w:t>备注：1、若无受理编号，先不填。后续手写。</w:t>
      </w:r>
    </w:p>
    <w:p>
      <w:pPr>
        <w:spacing w:line="360" w:lineRule="auto"/>
        <w:ind w:firstLine="840" w:firstLineChars="300"/>
        <w:jc w:val="left"/>
      </w:pPr>
      <w:r>
        <w:rPr>
          <w:rFonts w:hint="eastAsia" w:ascii="Times New Roman" w:hAnsi="Times New Roman" w:eastAsia="华文仿宋"/>
          <w:sz w:val="28"/>
          <w:szCs w:val="28"/>
        </w:rPr>
        <w:t>2、黑白打印即可。</w:t>
      </w:r>
    </w:p>
    <w:p/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E5504A"/>
    <w:multiLevelType w:val="multilevel"/>
    <w:tmpl w:val="39E5504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ZmU3MGM3ZmY1MTc2NTg1OTQ5YzMxMTI4YjBmNTYifQ=="/>
  </w:docVars>
  <w:rsids>
    <w:rsidRoot w:val="00000000"/>
    <w:rsid w:val="2A43520F"/>
    <w:rsid w:val="327F3FF6"/>
    <w:rsid w:val="7FCA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Courier New" w:hAnsi="Courier New" w:eastAsia="宋体" w:cs="Courier New"/>
      <w:color w:val="000000"/>
      <w:sz w:val="24"/>
      <w:szCs w:val="24"/>
      <w:lang w:val="zh-TW" w:eastAsia="zh-TW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40" w:firstLineChars="200"/>
    </w:pPr>
    <w:rPr>
      <w:rFonts w:ascii="宋体" w:hAnsi="宋体" w:cs="宋体"/>
      <w:sz w:val="28"/>
      <w:szCs w:val="28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2023-09-21T08:12:00Z</dcterms:created>
  <dc:creator>Administrator</dc:creator>
  <cp:lastModifiedBy>金牛座</cp:lastModifiedBy>
  <dcterms:modified xsi:type="dcterms:W3CDTF">2023-12-28T06:27:45Z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034F1E8750C044D983F7E51D3BE96612_12</vt:lpwstr>
  </property>
</Properties>
</file>